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67" w:rsidRDefault="00140E67" w:rsidP="00140E67">
      <w:pPr>
        <w:pStyle w:val="Header"/>
        <w:tabs>
          <w:tab w:val="clear" w:pos="4320"/>
          <w:tab w:val="clear" w:pos="8640"/>
        </w:tabs>
        <w:ind w:left="720" w:right="1080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TIME \@ "MMMM d, yyyy" </w:instrText>
      </w:r>
      <w:r>
        <w:rPr>
          <w:sz w:val="22"/>
        </w:rPr>
        <w:fldChar w:fldCharType="separate"/>
      </w:r>
      <w:r w:rsidR="002551B7">
        <w:rPr>
          <w:noProof/>
          <w:sz w:val="22"/>
        </w:rPr>
        <w:t>January 5, 2017</w:t>
      </w:r>
      <w:r>
        <w:rPr>
          <w:sz w:val="22"/>
        </w:rPr>
        <w:fldChar w:fldCharType="end"/>
      </w:r>
    </w:p>
    <w:p w:rsidR="00140E67" w:rsidRPr="0094521E" w:rsidRDefault="00140E67" w:rsidP="00140E67">
      <w:pPr>
        <w:ind w:left="720" w:right="720"/>
        <w:rPr>
          <w:sz w:val="16"/>
          <w:szCs w:val="16"/>
        </w:rPr>
      </w:pPr>
    </w:p>
    <w:p w:rsidR="00140E67" w:rsidRDefault="00140E67" w:rsidP="00140E67">
      <w:pPr>
        <w:ind w:left="720" w:right="720"/>
        <w:rPr>
          <w:b/>
        </w:rPr>
      </w:pPr>
      <w:r w:rsidRPr="0057065C">
        <w:rPr>
          <w:b/>
        </w:rPr>
        <w:t>For Immediate Release:</w:t>
      </w:r>
    </w:p>
    <w:p w:rsidR="00140E67" w:rsidRPr="00041615" w:rsidRDefault="00140E67" w:rsidP="00140E67">
      <w:pPr>
        <w:ind w:left="720" w:right="720"/>
      </w:pPr>
    </w:p>
    <w:p w:rsidR="00140E67" w:rsidRPr="00230A50" w:rsidRDefault="00807C18" w:rsidP="00140E67">
      <w:pPr>
        <w:pStyle w:val="BodyText"/>
        <w:tabs>
          <w:tab w:val="left" w:pos="1710"/>
        </w:tabs>
        <w:ind w:right="720" w:firstLine="432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Todd </w:t>
      </w:r>
      <w:proofErr w:type="spellStart"/>
      <w:r>
        <w:rPr>
          <w:b/>
          <w:i/>
          <w:sz w:val="28"/>
        </w:rPr>
        <w:t>Capitao</w:t>
      </w:r>
      <w:proofErr w:type="spellEnd"/>
      <w:r>
        <w:rPr>
          <w:b/>
          <w:i/>
          <w:sz w:val="28"/>
        </w:rPr>
        <w:t xml:space="preserve"> –Hired by Tabor  </w:t>
      </w:r>
    </w:p>
    <w:p w:rsidR="00140E67" w:rsidRPr="00D6740D" w:rsidRDefault="00140E67" w:rsidP="00140E67">
      <w:pPr>
        <w:pStyle w:val="BodyText"/>
        <w:tabs>
          <w:tab w:val="left" w:pos="1710"/>
        </w:tabs>
        <w:ind w:firstLine="432"/>
        <w:jc w:val="center"/>
        <w:rPr>
          <w:i/>
          <w:sz w:val="28"/>
        </w:rPr>
      </w:pPr>
    </w:p>
    <w:p w:rsidR="006219E4" w:rsidRPr="001970BF" w:rsidRDefault="00140E67" w:rsidP="001970BF">
      <w:pPr>
        <w:pStyle w:val="ListParagraph"/>
        <w:spacing w:after="0"/>
        <w:ind w:right="810"/>
        <w:rPr>
          <w:rFonts w:ascii="Times New Roman" w:hAnsi="Times New Roman"/>
        </w:rPr>
      </w:pPr>
      <w:r w:rsidRPr="001970BF">
        <w:rPr>
          <w:rFonts w:ascii="Times New Roman" w:hAnsi="Times New Roman"/>
          <w:b/>
          <w:i/>
          <w:sz w:val="24"/>
          <w:szCs w:val="24"/>
        </w:rPr>
        <w:t>Lancaster, PA</w:t>
      </w:r>
      <w:r w:rsidR="002551B7" w:rsidRPr="001970BF">
        <w:rPr>
          <w:rFonts w:ascii="Times New Roman" w:hAnsi="Times New Roman"/>
          <w:sz w:val="24"/>
          <w:szCs w:val="24"/>
        </w:rPr>
        <w:t xml:space="preserve">  (</w:t>
      </w:r>
      <w:r w:rsidR="009C5BFD" w:rsidRPr="001970BF">
        <w:rPr>
          <w:rFonts w:ascii="Times New Roman" w:hAnsi="Times New Roman"/>
          <w:sz w:val="24"/>
          <w:szCs w:val="24"/>
        </w:rPr>
        <w:t xml:space="preserve"> </w:t>
      </w:r>
      <w:r w:rsidR="002551B7" w:rsidRPr="001970BF">
        <w:rPr>
          <w:rFonts w:ascii="Times New Roman" w:hAnsi="Times New Roman"/>
          <w:sz w:val="24"/>
          <w:szCs w:val="24"/>
        </w:rPr>
        <w:t xml:space="preserve">January 5, 2017) -  Tabor Community Services, Inc. in Lancaster has hired Todd </w:t>
      </w:r>
      <w:proofErr w:type="spellStart"/>
      <w:r w:rsidR="002551B7" w:rsidRPr="001970BF">
        <w:rPr>
          <w:rFonts w:ascii="Times New Roman" w:hAnsi="Times New Roman"/>
          <w:sz w:val="24"/>
          <w:szCs w:val="24"/>
        </w:rPr>
        <w:t>Capitao</w:t>
      </w:r>
      <w:proofErr w:type="spellEnd"/>
      <w:r w:rsidR="002551B7" w:rsidRPr="001970BF">
        <w:rPr>
          <w:rFonts w:ascii="Times New Roman" w:hAnsi="Times New Roman"/>
          <w:sz w:val="24"/>
          <w:szCs w:val="24"/>
        </w:rPr>
        <w:t xml:space="preserve"> as Manager of the Ann B. </w:t>
      </w:r>
      <w:proofErr w:type="spellStart"/>
      <w:r w:rsidR="002551B7" w:rsidRPr="001970BF">
        <w:rPr>
          <w:rFonts w:ascii="Times New Roman" w:hAnsi="Times New Roman"/>
          <w:sz w:val="24"/>
          <w:szCs w:val="24"/>
        </w:rPr>
        <w:t>Barshinger</w:t>
      </w:r>
      <w:proofErr w:type="spellEnd"/>
      <w:r w:rsidR="002551B7" w:rsidRPr="001970BF">
        <w:rPr>
          <w:rFonts w:ascii="Times New Roman" w:hAnsi="Times New Roman"/>
          <w:sz w:val="24"/>
          <w:szCs w:val="24"/>
        </w:rPr>
        <w:t xml:space="preserve"> Financial Empowerment Center for Lancaster County.  He most recently served as assistant branch manager of Members 1</w:t>
      </w:r>
      <w:r w:rsidR="002551B7" w:rsidRPr="001970BF">
        <w:rPr>
          <w:rFonts w:ascii="Times New Roman" w:hAnsi="Times New Roman"/>
          <w:sz w:val="24"/>
          <w:szCs w:val="24"/>
          <w:vertAlign w:val="superscript"/>
        </w:rPr>
        <w:t>st</w:t>
      </w:r>
      <w:r w:rsidR="002551B7" w:rsidRPr="001970BF">
        <w:rPr>
          <w:rFonts w:ascii="Times New Roman" w:hAnsi="Times New Roman"/>
          <w:sz w:val="24"/>
          <w:szCs w:val="24"/>
        </w:rPr>
        <w:t xml:space="preserve"> Federal Credit Union in Lancaster.  Todd lives in Millersville and is a graduate of Pillsbury Baptist Bible College in Owatonna, MN.  </w:t>
      </w:r>
    </w:p>
    <w:p w:rsidR="006219E4" w:rsidRPr="002D78D5" w:rsidRDefault="006219E4" w:rsidP="006219E4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6219E4" w:rsidRPr="00A2690E" w:rsidRDefault="006219E4" w:rsidP="001970BF">
      <w:pPr>
        <w:pStyle w:val="NoSpacing"/>
        <w:spacing w:line="288" w:lineRule="auto"/>
        <w:ind w:left="720" w:right="720" w:firstLine="720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2D78D5">
        <w:rPr>
          <w:rFonts w:ascii="Times New Roman" w:hAnsi="Times New Roman" w:cs="Times New Roman"/>
          <w:sz w:val="24"/>
          <w:szCs w:val="24"/>
        </w:rPr>
        <w:t xml:space="preserve">The Ann B. </w:t>
      </w:r>
      <w:proofErr w:type="spellStart"/>
      <w:r w:rsidRPr="002D78D5">
        <w:rPr>
          <w:rFonts w:ascii="Times New Roman" w:hAnsi="Times New Roman" w:cs="Times New Roman"/>
          <w:sz w:val="24"/>
          <w:szCs w:val="24"/>
        </w:rPr>
        <w:t>Barshinger</w:t>
      </w:r>
      <w:proofErr w:type="spellEnd"/>
      <w:r w:rsidRPr="002D78D5">
        <w:rPr>
          <w:rFonts w:ascii="Times New Roman" w:hAnsi="Times New Roman" w:cs="Times New Roman"/>
          <w:sz w:val="24"/>
          <w:szCs w:val="24"/>
        </w:rPr>
        <w:t xml:space="preserve"> Financial Empowerment Center for Lancaster County is a new initiative of Tabor and re-orients, re-structures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78D5">
        <w:rPr>
          <w:rFonts w:ascii="Times New Roman" w:hAnsi="Times New Roman" w:cs="Times New Roman"/>
          <w:sz w:val="24"/>
          <w:szCs w:val="24"/>
        </w:rPr>
        <w:t xml:space="preserve"> and strengthens its former Financial and Homeownership Services Division. The new Center provides more accessible, comprehensive, and integrated financial counseling/coaching and education services.  Its goal is to help clients develop the knowledge and skills to manage their finances effectively.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219E4" w:rsidRPr="00E76FF3" w:rsidRDefault="006219E4" w:rsidP="006219E4">
      <w:pPr>
        <w:pStyle w:val="ListParagraph"/>
        <w:spacing w:after="0"/>
        <w:ind w:right="810"/>
      </w:pPr>
    </w:p>
    <w:p w:rsidR="00265A3D" w:rsidRPr="00E76FF3" w:rsidRDefault="00265A3D" w:rsidP="001234F8">
      <w:pPr>
        <w:pStyle w:val="ListParagraph"/>
        <w:spacing w:after="0"/>
        <w:ind w:right="810" w:firstLine="720"/>
        <w:rPr>
          <w:rFonts w:ascii="Times New Roman" w:eastAsia="Batang" w:hAnsi="Times New Roman"/>
        </w:rPr>
      </w:pPr>
      <w:r w:rsidRPr="00E76FF3">
        <w:rPr>
          <w:rFonts w:ascii="Times New Roman" w:hAnsi="Times New Roman"/>
        </w:rPr>
        <w:t>Founded in 1968, Tabor Community Services is a non-profit housing and financial counseling agency serving residents of Lancaster County</w:t>
      </w:r>
      <w:r w:rsidR="0026535E" w:rsidRPr="00E76FF3">
        <w:rPr>
          <w:rFonts w:ascii="Times New Roman" w:hAnsi="Times New Roman"/>
        </w:rPr>
        <w:t xml:space="preserve">, </w:t>
      </w:r>
      <w:r w:rsidRPr="00E76FF3">
        <w:rPr>
          <w:rFonts w:ascii="Times New Roman" w:hAnsi="Times New Roman"/>
        </w:rPr>
        <w:t>Pennsylvania. Tabor’s programs strive to prevent and respond to homelessness, counsel those struggling to manage their personal finances, and assist those</w:t>
      </w:r>
      <w:r w:rsidR="00D249E4" w:rsidRPr="00E76FF3">
        <w:rPr>
          <w:rFonts w:ascii="Times New Roman" w:hAnsi="Times New Roman"/>
        </w:rPr>
        <w:t xml:space="preserve"> </w:t>
      </w:r>
      <w:r w:rsidRPr="00E76FF3">
        <w:rPr>
          <w:rFonts w:ascii="Times New Roman" w:hAnsi="Times New Roman"/>
        </w:rPr>
        <w:t xml:space="preserve">who aspire to home ownership. Tabor serves over </w:t>
      </w:r>
      <w:r w:rsidRPr="00E76FF3">
        <w:rPr>
          <w:rFonts w:ascii="Times New Roman" w:eastAsia="Batang" w:hAnsi="Times New Roman"/>
        </w:rPr>
        <w:t>4,</w:t>
      </w:r>
      <w:r w:rsidR="0026535E" w:rsidRPr="00E76FF3">
        <w:rPr>
          <w:rFonts w:ascii="Times New Roman" w:eastAsia="Batang" w:hAnsi="Times New Roman"/>
        </w:rPr>
        <w:t>6</w:t>
      </w:r>
      <w:r w:rsidRPr="00E76FF3">
        <w:rPr>
          <w:rFonts w:ascii="Times New Roman" w:eastAsia="Batang" w:hAnsi="Times New Roman"/>
        </w:rPr>
        <w:t xml:space="preserve">00 </w:t>
      </w:r>
      <w:r w:rsidR="0026535E" w:rsidRPr="00E76FF3">
        <w:rPr>
          <w:rFonts w:ascii="Times New Roman" w:eastAsia="Batang" w:hAnsi="Times New Roman"/>
        </w:rPr>
        <w:t xml:space="preserve">Lancaster County residents </w:t>
      </w:r>
      <w:r w:rsidRPr="00E76FF3">
        <w:rPr>
          <w:rFonts w:ascii="Times New Roman" w:eastAsia="Batang" w:hAnsi="Times New Roman"/>
        </w:rPr>
        <w:t>annually.</w:t>
      </w:r>
    </w:p>
    <w:p w:rsidR="00265A3D" w:rsidRPr="0009525D" w:rsidRDefault="00265A3D" w:rsidP="007208FB">
      <w:pPr>
        <w:pStyle w:val="ListParagraph"/>
        <w:spacing w:after="0" w:line="288" w:lineRule="auto"/>
        <w:ind w:right="810"/>
        <w:rPr>
          <w:rFonts w:ascii="Times New Roman" w:hAnsi="Times New Roman"/>
          <w:sz w:val="23"/>
          <w:szCs w:val="23"/>
        </w:rPr>
      </w:pPr>
    </w:p>
    <w:p w:rsidR="00260B52" w:rsidRDefault="00260B52" w:rsidP="001970BF">
      <w:pPr>
        <w:pStyle w:val="NoSpacing"/>
        <w:spacing w:line="288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CE5C60">
        <w:rPr>
          <w:rFonts w:ascii="Times New Roman" w:hAnsi="Times New Roman" w:cs="Times New Roman"/>
          <w:sz w:val="24"/>
          <w:szCs w:val="24"/>
        </w:rPr>
        <w:t xml:space="preserve">For more information on Tabor and The Ann B. </w:t>
      </w:r>
      <w:proofErr w:type="spellStart"/>
      <w:r w:rsidRPr="00CE5C60">
        <w:rPr>
          <w:rFonts w:ascii="Times New Roman" w:hAnsi="Times New Roman" w:cs="Times New Roman"/>
          <w:sz w:val="24"/>
          <w:szCs w:val="24"/>
        </w:rPr>
        <w:t>Barshinger</w:t>
      </w:r>
      <w:proofErr w:type="spellEnd"/>
      <w:r w:rsidRPr="00CE5C60">
        <w:rPr>
          <w:rFonts w:ascii="Times New Roman" w:hAnsi="Times New Roman" w:cs="Times New Roman"/>
          <w:sz w:val="24"/>
          <w:szCs w:val="24"/>
        </w:rPr>
        <w:t xml:space="preserve"> Financial Empowerment Center’s services, to make an appointment, or to register for financial literacy workshops, visit </w:t>
      </w:r>
      <w:hyperlink r:id="rId8" w:history="1">
        <w:r w:rsidRPr="00BD116C">
          <w:rPr>
            <w:rStyle w:val="Hyperlink"/>
            <w:rFonts w:ascii="Times New Roman" w:hAnsi="Times New Roman" w:cs="Times New Roman"/>
            <w:sz w:val="24"/>
            <w:szCs w:val="24"/>
          </w:rPr>
          <w:t>www.tabornet.org</w:t>
        </w:r>
      </w:hyperlink>
      <w:r w:rsidRPr="00CE5C60">
        <w:rPr>
          <w:rFonts w:ascii="Times New Roman" w:hAnsi="Times New Roman" w:cs="Times New Roman"/>
          <w:sz w:val="24"/>
          <w:szCs w:val="24"/>
        </w:rPr>
        <w:t xml:space="preserve"> or call 717-397-5182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sym w:font="Wingdings" w:char="F06E"/>
      </w:r>
    </w:p>
    <w:p w:rsidR="00C13DBE" w:rsidRPr="0009525D" w:rsidRDefault="00C13DBE" w:rsidP="0009525D">
      <w:pPr>
        <w:pBdr>
          <w:bottom w:val="single" w:sz="12" w:space="1" w:color="auto"/>
        </w:pBdr>
        <w:spacing w:line="288" w:lineRule="auto"/>
        <w:ind w:left="720" w:right="810"/>
        <w:contextualSpacing/>
        <w:rPr>
          <w:b/>
          <w:sz w:val="24"/>
          <w:szCs w:val="24"/>
        </w:rPr>
      </w:pPr>
    </w:p>
    <w:p w:rsidR="00265A3D" w:rsidRDefault="00265A3D" w:rsidP="00265A3D">
      <w:pPr>
        <w:pStyle w:val="Default"/>
      </w:pPr>
    </w:p>
    <w:p w:rsidR="00C13DBE" w:rsidRDefault="00C13DBE" w:rsidP="00C13DBE">
      <w:pPr>
        <w:ind w:left="720" w:right="720"/>
        <w:rPr>
          <w:b/>
          <w:sz w:val="24"/>
          <w:szCs w:val="24"/>
        </w:rPr>
      </w:pPr>
      <w:r>
        <w:rPr>
          <w:b/>
          <w:sz w:val="24"/>
          <w:szCs w:val="24"/>
        </w:rPr>
        <w:t>MEDIA CONTACT:</w:t>
      </w:r>
    </w:p>
    <w:p w:rsidR="00265A3D" w:rsidRDefault="00265A3D" w:rsidP="00C13DBE">
      <w:pPr>
        <w:ind w:left="720" w:right="720"/>
        <w:rPr>
          <w:b/>
          <w:sz w:val="24"/>
          <w:szCs w:val="24"/>
        </w:rPr>
      </w:pPr>
      <w:r>
        <w:rPr>
          <w:b/>
          <w:sz w:val="24"/>
          <w:szCs w:val="24"/>
        </w:rPr>
        <w:t>Phyllis Stacks, Vice President for Development</w:t>
      </w:r>
    </w:p>
    <w:p w:rsidR="00C13DBE" w:rsidRPr="000A204A" w:rsidRDefault="00265A3D" w:rsidP="00C13DBE">
      <w:pPr>
        <w:ind w:left="720" w:right="720"/>
        <w:rPr>
          <w:b/>
          <w:sz w:val="24"/>
          <w:szCs w:val="24"/>
        </w:rPr>
      </w:pPr>
      <w:r>
        <w:rPr>
          <w:b/>
          <w:sz w:val="24"/>
          <w:szCs w:val="24"/>
        </w:rPr>
        <w:t>Tabor Community Services</w:t>
      </w:r>
      <w:r w:rsidR="00C13DBE" w:rsidRPr="000A204A">
        <w:rPr>
          <w:b/>
          <w:sz w:val="24"/>
          <w:szCs w:val="24"/>
        </w:rPr>
        <w:br/>
        <w:t>(717) 3</w:t>
      </w:r>
      <w:r w:rsidR="00C13DBE">
        <w:rPr>
          <w:b/>
          <w:sz w:val="24"/>
          <w:szCs w:val="24"/>
        </w:rPr>
        <w:t>58-9383</w:t>
      </w:r>
    </w:p>
    <w:p w:rsidR="00C13DBE" w:rsidRPr="00C57A12" w:rsidRDefault="00C13DBE" w:rsidP="00C13DBE">
      <w:pPr>
        <w:ind w:left="720" w:right="720"/>
        <w:rPr>
          <w:b/>
          <w:sz w:val="24"/>
          <w:szCs w:val="24"/>
        </w:rPr>
      </w:pPr>
      <w:r w:rsidRPr="00C57A12">
        <w:rPr>
          <w:b/>
          <w:sz w:val="24"/>
          <w:szCs w:val="24"/>
        </w:rPr>
        <w:t>308 E. King Street</w:t>
      </w:r>
    </w:p>
    <w:p w:rsidR="00C13DBE" w:rsidRPr="00C57A12" w:rsidRDefault="00C13DBE" w:rsidP="00C13DBE">
      <w:pPr>
        <w:ind w:left="720" w:right="720"/>
        <w:rPr>
          <w:b/>
          <w:sz w:val="24"/>
          <w:szCs w:val="24"/>
        </w:rPr>
      </w:pPr>
      <w:r w:rsidRPr="00C57A12">
        <w:rPr>
          <w:b/>
          <w:sz w:val="24"/>
          <w:szCs w:val="24"/>
        </w:rPr>
        <w:t>Lancaster, Pa 17602</w:t>
      </w:r>
    </w:p>
    <w:sectPr w:rsidR="00C13DBE" w:rsidRPr="00C57A12" w:rsidSect="0009640D">
      <w:headerReference w:type="default" r:id="rId9"/>
      <w:footerReference w:type="default" r:id="rId10"/>
      <w:pgSz w:w="12240" w:h="15840" w:code="1"/>
      <w:pgMar w:top="1440" w:right="360" w:bottom="1530" w:left="36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367" w:rsidRDefault="00CD5367">
      <w:r>
        <w:separator/>
      </w:r>
    </w:p>
  </w:endnote>
  <w:endnote w:type="continuationSeparator" w:id="0">
    <w:p w:rsidR="00CD5367" w:rsidRDefault="00CD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46D" w:rsidRDefault="00DA3156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5423535</wp:posOffset>
          </wp:positionH>
          <wp:positionV relativeFrom="paragraph">
            <wp:posOffset>-367665</wp:posOffset>
          </wp:positionV>
          <wp:extent cx="1028700" cy="1005205"/>
          <wp:effectExtent l="0" t="0" r="0" b="4445"/>
          <wp:wrapNone/>
          <wp:docPr id="26" name="Picture 26" descr="NF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F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4280535</wp:posOffset>
          </wp:positionH>
          <wp:positionV relativeFrom="paragraph">
            <wp:posOffset>-234950</wp:posOffset>
          </wp:positionV>
          <wp:extent cx="1028700" cy="911860"/>
          <wp:effectExtent l="0" t="0" r="0" b="2540"/>
          <wp:wrapNone/>
          <wp:docPr id="25" name="Picture 25" descr="A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C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6384925</wp:posOffset>
          </wp:positionH>
          <wp:positionV relativeFrom="paragraph">
            <wp:posOffset>-552450</wp:posOffset>
          </wp:positionV>
          <wp:extent cx="867410" cy="657860"/>
          <wp:effectExtent l="0" t="0" r="8890" b="8890"/>
          <wp:wrapNone/>
          <wp:docPr id="36" name="Picture 36" descr="H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HU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65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6595110</wp:posOffset>
          </wp:positionH>
          <wp:positionV relativeFrom="paragraph">
            <wp:posOffset>-123190</wp:posOffset>
          </wp:positionV>
          <wp:extent cx="657225" cy="685800"/>
          <wp:effectExtent l="0" t="0" r="9525" b="0"/>
          <wp:wrapNone/>
          <wp:docPr id="35" name="Picture 35" descr="Equal Housing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Equal Housing Smal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446D" w:rsidRDefault="00E8446D" w:rsidP="00C03BBF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b/>
        <w:color w:val="808080"/>
        <w:sz w:val="20"/>
      </w:rPr>
      <w:t xml:space="preserve">  </w:t>
    </w:r>
    <w:r w:rsidRPr="004B3072">
      <w:rPr>
        <w:rFonts w:ascii="Arial" w:hAnsi="Arial" w:cs="Arial"/>
        <w:b/>
        <w:color w:val="808080"/>
        <w:sz w:val="20"/>
      </w:rPr>
      <w:t>308 East King Street</w:t>
    </w:r>
    <w:r w:rsidRPr="00FC1645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 xml:space="preserve"> </w:t>
    </w:r>
    <w:r w:rsidRPr="00FC1645">
      <w:rPr>
        <w:rFonts w:ascii="Arial" w:hAnsi="Arial" w:cs="Arial"/>
        <w:sz w:val="20"/>
      </w:rPr>
      <w:t xml:space="preserve">● </w:t>
    </w:r>
    <w:r>
      <w:rPr>
        <w:rFonts w:ascii="Arial" w:hAnsi="Arial" w:cs="Arial"/>
        <w:sz w:val="20"/>
      </w:rPr>
      <w:t xml:space="preserve"> </w:t>
    </w:r>
    <w:smartTag w:uri="urn:schemas-microsoft-com:office:smarttags" w:element="address">
      <w:smartTag w:uri="urn:schemas-microsoft-com:office:smarttags" w:element="Street">
        <w:r w:rsidRPr="004B3072">
          <w:rPr>
            <w:rFonts w:ascii="Arial" w:hAnsi="Arial" w:cs="Arial"/>
            <w:b/>
            <w:color w:val="808080"/>
            <w:sz w:val="20"/>
          </w:rPr>
          <w:t>P.O. Box</w:t>
        </w:r>
      </w:smartTag>
      <w:r w:rsidRPr="004B3072">
        <w:rPr>
          <w:rFonts w:ascii="Arial" w:hAnsi="Arial" w:cs="Arial"/>
          <w:b/>
          <w:color w:val="808080"/>
          <w:sz w:val="20"/>
        </w:rPr>
        <w:t xml:space="preserve"> 1676</w:t>
      </w:r>
    </w:smartTag>
    <w:r w:rsidRPr="00FC1645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 xml:space="preserve"> </w:t>
    </w:r>
    <w:r w:rsidRPr="00FC1645">
      <w:rPr>
        <w:rFonts w:ascii="Arial" w:hAnsi="Arial" w:cs="Arial"/>
        <w:sz w:val="20"/>
      </w:rPr>
      <w:t>●</w:t>
    </w:r>
    <w:r>
      <w:rPr>
        <w:rFonts w:ascii="Arial" w:hAnsi="Arial" w:cs="Arial"/>
        <w:sz w:val="20"/>
      </w:rPr>
      <w:t xml:space="preserve">  </w:t>
    </w:r>
    <w:smartTag w:uri="urn:schemas-microsoft-com:office:smarttags" w:element="place">
      <w:smartTag w:uri="urn:schemas-microsoft-com:office:smarttags" w:element="City">
        <w:r w:rsidRPr="004B3072">
          <w:rPr>
            <w:rFonts w:ascii="Arial" w:hAnsi="Arial" w:cs="Arial"/>
            <w:b/>
            <w:color w:val="808080"/>
            <w:sz w:val="20"/>
          </w:rPr>
          <w:t>Lancaster</w:t>
        </w:r>
      </w:smartTag>
      <w:r w:rsidRPr="004B3072">
        <w:rPr>
          <w:rFonts w:ascii="Arial" w:hAnsi="Arial" w:cs="Arial"/>
          <w:b/>
          <w:color w:val="808080"/>
          <w:sz w:val="20"/>
        </w:rPr>
        <w:t xml:space="preserve">, </w:t>
      </w:r>
      <w:smartTag w:uri="urn:schemas-microsoft-com:office:smarttags" w:element="State">
        <w:r w:rsidRPr="004B3072">
          <w:rPr>
            <w:rFonts w:ascii="Arial" w:hAnsi="Arial" w:cs="Arial"/>
            <w:b/>
            <w:color w:val="808080"/>
            <w:sz w:val="20"/>
          </w:rPr>
          <w:t>PA</w:t>
        </w:r>
      </w:smartTag>
      <w:r w:rsidRPr="004B3072">
        <w:rPr>
          <w:rFonts w:ascii="Arial" w:hAnsi="Arial" w:cs="Arial"/>
          <w:b/>
          <w:color w:val="808080"/>
          <w:sz w:val="20"/>
        </w:rPr>
        <w:t xml:space="preserve"> </w:t>
      </w:r>
      <w:smartTag w:uri="urn:schemas-microsoft-com:office:smarttags" w:element="PostalCode">
        <w:r w:rsidRPr="004B3072">
          <w:rPr>
            <w:rFonts w:ascii="Arial" w:hAnsi="Arial" w:cs="Arial"/>
            <w:b/>
            <w:color w:val="808080"/>
            <w:sz w:val="20"/>
          </w:rPr>
          <w:t>17608-1676</w:t>
        </w:r>
      </w:smartTag>
    </w:smartTag>
  </w:p>
  <w:p w:rsidR="00E8446D" w:rsidRPr="00FC1645" w:rsidRDefault="00E8446D" w:rsidP="00C03BBF">
    <w:pPr>
      <w:pStyle w:val="Footer"/>
      <w:rPr>
        <w:rFonts w:ascii="Arial" w:hAnsi="Arial" w:cs="Arial"/>
        <w:sz w:val="12"/>
        <w:szCs w:val="12"/>
      </w:rPr>
    </w:pPr>
  </w:p>
  <w:p w:rsidR="00E8446D" w:rsidRPr="00C03BBF" w:rsidRDefault="00E8446D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b/>
        <w:color w:val="808080"/>
        <w:sz w:val="20"/>
      </w:rPr>
      <w:t xml:space="preserve">  </w:t>
    </w:r>
    <w:r w:rsidRPr="004B3072">
      <w:rPr>
        <w:rFonts w:ascii="Arial" w:hAnsi="Arial" w:cs="Arial"/>
        <w:b/>
        <w:color w:val="808080"/>
        <w:sz w:val="20"/>
      </w:rPr>
      <w:t>(717) 397-5182</w:t>
    </w:r>
    <w:r w:rsidRPr="00FC1645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 xml:space="preserve"> </w:t>
    </w:r>
    <w:r w:rsidRPr="00FC1645">
      <w:rPr>
        <w:rFonts w:ascii="Arial" w:hAnsi="Arial" w:cs="Arial"/>
        <w:sz w:val="20"/>
      </w:rPr>
      <w:t>●</w:t>
    </w:r>
    <w:r>
      <w:rPr>
        <w:rFonts w:ascii="Arial" w:hAnsi="Arial" w:cs="Arial"/>
        <w:sz w:val="20"/>
      </w:rPr>
      <w:t xml:space="preserve">  </w:t>
    </w:r>
    <w:r w:rsidRPr="004B3072">
      <w:rPr>
        <w:rFonts w:ascii="Arial" w:hAnsi="Arial" w:cs="Arial"/>
        <w:b/>
        <w:color w:val="808080"/>
        <w:sz w:val="20"/>
      </w:rPr>
      <w:t>fax (717) 399-4127</w:t>
    </w:r>
    <w:r w:rsidRPr="00FC1645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 xml:space="preserve"> </w:t>
    </w:r>
    <w:r w:rsidRPr="00FC1645">
      <w:rPr>
        <w:rFonts w:ascii="Arial" w:hAnsi="Arial" w:cs="Arial"/>
        <w:sz w:val="20"/>
      </w:rPr>
      <w:t>●</w:t>
    </w:r>
    <w:r>
      <w:rPr>
        <w:rFonts w:ascii="Arial" w:hAnsi="Arial" w:cs="Arial"/>
        <w:sz w:val="20"/>
      </w:rPr>
      <w:t xml:space="preserve">  </w:t>
    </w:r>
    <w:r w:rsidRPr="004B3072">
      <w:rPr>
        <w:rFonts w:ascii="Arial" w:hAnsi="Arial" w:cs="Arial"/>
        <w:b/>
        <w:color w:val="808080"/>
        <w:sz w:val="20"/>
      </w:rPr>
      <w:t>www.tabornet.org</w:t>
    </w:r>
  </w:p>
  <w:p w:rsidR="00E8446D" w:rsidRDefault="00E84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367" w:rsidRDefault="00CD5367">
      <w:r>
        <w:separator/>
      </w:r>
    </w:p>
  </w:footnote>
  <w:footnote w:type="continuationSeparator" w:id="0">
    <w:p w:rsidR="00CD5367" w:rsidRDefault="00CD5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46D" w:rsidRPr="00DB5771" w:rsidRDefault="00DA3156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4509135</wp:posOffset>
          </wp:positionH>
          <wp:positionV relativeFrom="paragraph">
            <wp:posOffset>2540</wp:posOffset>
          </wp:positionV>
          <wp:extent cx="2773680" cy="732790"/>
          <wp:effectExtent l="0" t="0" r="7620" b="0"/>
          <wp:wrapTight wrapText="bothSides">
            <wp:wrapPolygon edited="0">
              <wp:start x="17505" y="0"/>
              <wp:lineTo x="0" y="1123"/>
              <wp:lineTo x="0" y="5054"/>
              <wp:lineTo x="742" y="8984"/>
              <wp:lineTo x="742" y="20215"/>
              <wp:lineTo x="1187" y="20776"/>
              <wp:lineTo x="4896" y="20776"/>
              <wp:lineTo x="14538" y="20776"/>
              <wp:lineTo x="21511" y="20215"/>
              <wp:lineTo x="21511" y="0"/>
              <wp:lineTo x="17505" y="0"/>
            </wp:wrapPolygon>
          </wp:wrapTight>
          <wp:docPr id="23" name="Picture 23" descr="New BW logo2 12-18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 BW logo2 12-18-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c">
          <w:drawing>
            <wp:inline distT="0" distB="0" distL="0" distR="0">
              <wp:extent cx="4457700" cy="914400"/>
              <wp:effectExtent l="0" t="0" r="0" b="0"/>
              <wp:docPr id="18" name="Canvas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0" y="457200"/>
                          <a:ext cx="1485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46D" w:rsidRPr="00FC1645" w:rsidRDefault="00E8446D" w:rsidP="00C03BBF">
                            <w:pPr>
                              <w:rPr>
                                <w:b/>
                                <w:color w:val="999999"/>
                                <w:sz w:val="24"/>
                                <w:szCs w:val="24"/>
                              </w:rPr>
                            </w:pPr>
                            <w:r w:rsidRPr="00FC1645">
                              <w:rPr>
                                <w:b/>
                                <w:color w:val="999999"/>
                                <w:sz w:val="24"/>
                                <w:szCs w:val="24"/>
                              </w:rPr>
                              <w:t>Housing Solutions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143000" y="228600"/>
                          <a:ext cx="17157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46D" w:rsidRPr="00FC1645" w:rsidRDefault="00E8446D" w:rsidP="00C03BBF">
                            <w:pPr>
                              <w:rPr>
                                <w:b/>
                                <w:color w:val="999999"/>
                                <w:sz w:val="24"/>
                                <w:szCs w:val="24"/>
                              </w:rPr>
                            </w:pPr>
                            <w:r w:rsidRPr="00FC1645">
                              <w:rPr>
                                <w:b/>
                                <w:color w:val="999999"/>
                                <w:sz w:val="24"/>
                                <w:szCs w:val="24"/>
                              </w:rPr>
                              <w:t>Financial Counseling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251460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46D" w:rsidRPr="00FC1645" w:rsidRDefault="00E8446D" w:rsidP="00C03BBF">
                            <w:pPr>
                              <w:rPr>
                                <w:b/>
                                <w:color w:val="999999"/>
                                <w:sz w:val="24"/>
                                <w:szCs w:val="24"/>
                              </w:rPr>
                            </w:pPr>
                            <w:r w:rsidRPr="00FC1645">
                              <w:rPr>
                                <w:b/>
                                <w:color w:val="999999"/>
                                <w:sz w:val="24"/>
                                <w:szCs w:val="24"/>
                              </w:rPr>
                              <w:t>Community Revitalization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Canvas 18" o:spid="_x0000_s1026" editas="canvas" style="width:351pt;height:1in;mso-position-horizontal-relative:char;mso-position-vertical-relative:line" coordsize="4457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4577;height:9144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top:4572;width:1485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>
                    <w:p w:rsidR="00E8446D" w:rsidRPr="00FC1645" w:rsidRDefault="00E8446D" w:rsidP="00C03BBF">
                      <w:pPr>
                        <w:rPr>
                          <w:b/>
                          <w:color w:val="999999"/>
                          <w:sz w:val="24"/>
                          <w:szCs w:val="24"/>
                        </w:rPr>
                      </w:pPr>
                      <w:r w:rsidRPr="00FC1645">
                        <w:rPr>
                          <w:b/>
                          <w:color w:val="999999"/>
                          <w:sz w:val="24"/>
                          <w:szCs w:val="24"/>
                        </w:rPr>
                        <w:t>Housing Solutions</w:t>
                      </w:r>
                    </w:p>
                  </w:txbxContent>
                </v:textbox>
              </v:shape>
              <v:shape id="Text Box 21" o:spid="_x0000_s1029" type="#_x0000_t202" style="position:absolute;left:11430;top:2286;width:1715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E8446D" w:rsidRPr="00FC1645" w:rsidRDefault="00E8446D" w:rsidP="00C03BBF">
                      <w:pPr>
                        <w:rPr>
                          <w:b/>
                          <w:color w:val="999999"/>
                          <w:sz w:val="24"/>
                          <w:szCs w:val="24"/>
                        </w:rPr>
                      </w:pPr>
                      <w:r w:rsidRPr="00FC1645">
                        <w:rPr>
                          <w:b/>
                          <w:color w:val="999999"/>
                          <w:sz w:val="24"/>
                          <w:szCs w:val="24"/>
                        </w:rPr>
                        <w:t>Financial Counseling</w:t>
                      </w:r>
                    </w:p>
                  </w:txbxContent>
                </v:textbox>
              </v:shape>
              <v:shape id="Text Box 22" o:spid="_x0000_s1030" type="#_x0000_t202" style="position:absolute;left:25146;width:1943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E8446D" w:rsidRPr="00FC1645" w:rsidRDefault="00E8446D" w:rsidP="00C03BBF">
                      <w:pPr>
                        <w:rPr>
                          <w:b/>
                          <w:color w:val="999999"/>
                          <w:sz w:val="24"/>
                          <w:szCs w:val="24"/>
                        </w:rPr>
                      </w:pPr>
                      <w:r w:rsidRPr="00FC1645">
                        <w:rPr>
                          <w:b/>
                          <w:color w:val="999999"/>
                          <w:sz w:val="24"/>
                          <w:szCs w:val="24"/>
                        </w:rPr>
                        <w:t>Community Revitalization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94198"/>
    <w:multiLevelType w:val="hybridMultilevel"/>
    <w:tmpl w:val="A6FA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CD"/>
    <w:rsid w:val="00047C3C"/>
    <w:rsid w:val="000702BB"/>
    <w:rsid w:val="00070E32"/>
    <w:rsid w:val="0009525D"/>
    <w:rsid w:val="0009640D"/>
    <w:rsid w:val="000B5B29"/>
    <w:rsid w:val="000D1343"/>
    <w:rsid w:val="00100846"/>
    <w:rsid w:val="001234F8"/>
    <w:rsid w:val="001257FF"/>
    <w:rsid w:val="00136083"/>
    <w:rsid w:val="00140E67"/>
    <w:rsid w:val="001413C4"/>
    <w:rsid w:val="00154E60"/>
    <w:rsid w:val="00171D8F"/>
    <w:rsid w:val="00194D9A"/>
    <w:rsid w:val="001970BF"/>
    <w:rsid w:val="00197B61"/>
    <w:rsid w:val="001C47BB"/>
    <w:rsid w:val="001C5F8B"/>
    <w:rsid w:val="001D02AD"/>
    <w:rsid w:val="001E0CDB"/>
    <w:rsid w:val="001F1965"/>
    <w:rsid w:val="00204400"/>
    <w:rsid w:val="002212F3"/>
    <w:rsid w:val="00222299"/>
    <w:rsid w:val="002551B7"/>
    <w:rsid w:val="00255C5F"/>
    <w:rsid w:val="00260B52"/>
    <w:rsid w:val="0026535E"/>
    <w:rsid w:val="00265A3D"/>
    <w:rsid w:val="00282E08"/>
    <w:rsid w:val="002A5521"/>
    <w:rsid w:val="002B3EDF"/>
    <w:rsid w:val="002C67F5"/>
    <w:rsid w:val="00314D03"/>
    <w:rsid w:val="003603DB"/>
    <w:rsid w:val="00371D99"/>
    <w:rsid w:val="00375F63"/>
    <w:rsid w:val="00387887"/>
    <w:rsid w:val="003A0B66"/>
    <w:rsid w:val="003B19C7"/>
    <w:rsid w:val="003C50C7"/>
    <w:rsid w:val="003D1171"/>
    <w:rsid w:val="003F7336"/>
    <w:rsid w:val="00407148"/>
    <w:rsid w:val="00436A59"/>
    <w:rsid w:val="004405CD"/>
    <w:rsid w:val="00490811"/>
    <w:rsid w:val="004A2D78"/>
    <w:rsid w:val="004B0536"/>
    <w:rsid w:val="00527CA6"/>
    <w:rsid w:val="005461B6"/>
    <w:rsid w:val="005624B7"/>
    <w:rsid w:val="005654E6"/>
    <w:rsid w:val="005708CE"/>
    <w:rsid w:val="00571681"/>
    <w:rsid w:val="00573A91"/>
    <w:rsid w:val="00593CA6"/>
    <w:rsid w:val="005B0ABA"/>
    <w:rsid w:val="005C71B1"/>
    <w:rsid w:val="00602806"/>
    <w:rsid w:val="00604722"/>
    <w:rsid w:val="006219E4"/>
    <w:rsid w:val="00650697"/>
    <w:rsid w:val="006560DE"/>
    <w:rsid w:val="00676B8C"/>
    <w:rsid w:val="0069411C"/>
    <w:rsid w:val="006D5BC8"/>
    <w:rsid w:val="006D70B4"/>
    <w:rsid w:val="006E622C"/>
    <w:rsid w:val="007208FB"/>
    <w:rsid w:val="007279C7"/>
    <w:rsid w:val="00736C09"/>
    <w:rsid w:val="00766169"/>
    <w:rsid w:val="00767F79"/>
    <w:rsid w:val="00773F54"/>
    <w:rsid w:val="007A2C94"/>
    <w:rsid w:val="007A43F7"/>
    <w:rsid w:val="007A4EAD"/>
    <w:rsid w:val="007C364A"/>
    <w:rsid w:val="007D3536"/>
    <w:rsid w:val="007E4F39"/>
    <w:rsid w:val="00807C18"/>
    <w:rsid w:val="0081647D"/>
    <w:rsid w:val="008307A1"/>
    <w:rsid w:val="00833219"/>
    <w:rsid w:val="00833EBF"/>
    <w:rsid w:val="00854757"/>
    <w:rsid w:val="00877223"/>
    <w:rsid w:val="008806E0"/>
    <w:rsid w:val="008A6EAB"/>
    <w:rsid w:val="008C1605"/>
    <w:rsid w:val="008D019D"/>
    <w:rsid w:val="008D602A"/>
    <w:rsid w:val="008D63A2"/>
    <w:rsid w:val="008F5F67"/>
    <w:rsid w:val="00907C72"/>
    <w:rsid w:val="00927128"/>
    <w:rsid w:val="009469F8"/>
    <w:rsid w:val="0094717F"/>
    <w:rsid w:val="00947BBC"/>
    <w:rsid w:val="009630D1"/>
    <w:rsid w:val="009632DF"/>
    <w:rsid w:val="009743AA"/>
    <w:rsid w:val="00983ADA"/>
    <w:rsid w:val="009861A6"/>
    <w:rsid w:val="00987D11"/>
    <w:rsid w:val="00993AA7"/>
    <w:rsid w:val="009A0200"/>
    <w:rsid w:val="009C5BFD"/>
    <w:rsid w:val="009E09F5"/>
    <w:rsid w:val="009F60EC"/>
    <w:rsid w:val="00A10F4F"/>
    <w:rsid w:val="00B441C0"/>
    <w:rsid w:val="00B557F7"/>
    <w:rsid w:val="00B64603"/>
    <w:rsid w:val="00B80218"/>
    <w:rsid w:val="00BC2BAA"/>
    <w:rsid w:val="00BF209B"/>
    <w:rsid w:val="00C03BBF"/>
    <w:rsid w:val="00C13DBE"/>
    <w:rsid w:val="00C27EEF"/>
    <w:rsid w:val="00C57A12"/>
    <w:rsid w:val="00C60084"/>
    <w:rsid w:val="00C6296A"/>
    <w:rsid w:val="00C936EA"/>
    <w:rsid w:val="00CB5CF0"/>
    <w:rsid w:val="00CC53FC"/>
    <w:rsid w:val="00CC748F"/>
    <w:rsid w:val="00CD5367"/>
    <w:rsid w:val="00CE34D2"/>
    <w:rsid w:val="00CE71E2"/>
    <w:rsid w:val="00D11D7F"/>
    <w:rsid w:val="00D162D3"/>
    <w:rsid w:val="00D249E4"/>
    <w:rsid w:val="00D25161"/>
    <w:rsid w:val="00D409B1"/>
    <w:rsid w:val="00D64452"/>
    <w:rsid w:val="00D66E61"/>
    <w:rsid w:val="00D8047C"/>
    <w:rsid w:val="00D85EB3"/>
    <w:rsid w:val="00D90C76"/>
    <w:rsid w:val="00DA3156"/>
    <w:rsid w:val="00DA5CA0"/>
    <w:rsid w:val="00DA69A7"/>
    <w:rsid w:val="00DB49A9"/>
    <w:rsid w:val="00DB5771"/>
    <w:rsid w:val="00DC3381"/>
    <w:rsid w:val="00DC7D8B"/>
    <w:rsid w:val="00E016BD"/>
    <w:rsid w:val="00E20A1D"/>
    <w:rsid w:val="00E2482E"/>
    <w:rsid w:val="00E76FF3"/>
    <w:rsid w:val="00E8446D"/>
    <w:rsid w:val="00EB7029"/>
    <w:rsid w:val="00EE71D3"/>
    <w:rsid w:val="00F0649C"/>
    <w:rsid w:val="00F801B3"/>
    <w:rsid w:val="00F86947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4EDD8D8-7C79-4598-9D19-65CAE6D5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rFonts w:ascii="Verdana" w:hAnsi="Verdana"/>
      <w:sz w:val="16"/>
    </w:rPr>
  </w:style>
  <w:style w:type="paragraph" w:styleId="BalloonText">
    <w:name w:val="Balloon Text"/>
    <w:basedOn w:val="Normal"/>
    <w:semiHidden/>
    <w:rsid w:val="00436A5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6E622C"/>
    <w:pPr>
      <w:spacing w:after="120"/>
    </w:pPr>
    <w:rPr>
      <w:sz w:val="16"/>
      <w:szCs w:val="16"/>
    </w:rPr>
  </w:style>
  <w:style w:type="character" w:styleId="Hyperlink">
    <w:name w:val="Hyperlink"/>
    <w:uiPriority w:val="99"/>
    <w:unhideWhenUsed/>
    <w:rsid w:val="00D162D3"/>
    <w:rPr>
      <w:color w:val="0000FF"/>
      <w:u w:val="single"/>
    </w:rPr>
  </w:style>
  <w:style w:type="character" w:customStyle="1" w:styleId="BodyTextChar">
    <w:name w:val="Body Text Char"/>
    <w:link w:val="BodyText"/>
    <w:rsid w:val="004B0536"/>
    <w:rPr>
      <w:rFonts w:ascii="Verdana" w:hAnsi="Verdana"/>
      <w:sz w:val="16"/>
    </w:rPr>
  </w:style>
  <w:style w:type="paragraph" w:styleId="ListParagraph">
    <w:name w:val="List Paragraph"/>
    <w:basedOn w:val="Normal"/>
    <w:uiPriority w:val="34"/>
    <w:qFormat/>
    <w:rsid w:val="00265A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265A3D"/>
    <w:rPr>
      <w:color w:val="800080"/>
      <w:u w:val="single"/>
    </w:rPr>
  </w:style>
  <w:style w:type="paragraph" w:customStyle="1" w:styleId="Default">
    <w:name w:val="Default"/>
    <w:rsid w:val="00265A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5F8B"/>
  </w:style>
  <w:style w:type="character" w:customStyle="1" w:styleId="58cl">
    <w:name w:val="_58cl"/>
    <w:rsid w:val="001C5F8B"/>
  </w:style>
  <w:style w:type="character" w:customStyle="1" w:styleId="58cm">
    <w:name w:val="_58cm"/>
    <w:rsid w:val="001C5F8B"/>
  </w:style>
  <w:style w:type="paragraph" w:styleId="NormalWeb">
    <w:name w:val="Normal (Web)"/>
    <w:basedOn w:val="Normal"/>
    <w:uiPriority w:val="99"/>
    <w:semiHidden/>
    <w:unhideWhenUsed/>
    <w:rsid w:val="00E76FF3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6219E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borne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olicies%20&amp;%20Procedures\Tabor%20Forms\B&amp;W%20Letterhead%20with%20User%20Information%204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D649C-5B0D-4C1D-A289-73DC54F8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B&amp;W Letterhead with User Information 4-2009</Template>
  <TotalTime>27</TotalTime>
  <Pages>1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29, 2001</vt:lpstr>
    </vt:vector>
  </TitlesOfParts>
  <Company>Northstar Marketing Inc.</Company>
  <LinksUpToDate>false</LinksUpToDate>
  <CharactersWithSpaces>1714</CharactersWithSpaces>
  <SharedDoc>false</SharedDoc>
  <HLinks>
    <vt:vector size="6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http://www.tabornet.org/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29, 2001</dc:title>
  <dc:subject/>
  <dc:creator>Sherry</dc:creator>
  <cp:keywords/>
  <dc:description/>
  <cp:lastModifiedBy>Darlene Driscoll</cp:lastModifiedBy>
  <cp:revision>7</cp:revision>
  <cp:lastPrinted>2017-01-05T16:31:00Z</cp:lastPrinted>
  <dcterms:created xsi:type="dcterms:W3CDTF">2017-01-05T16:22:00Z</dcterms:created>
  <dcterms:modified xsi:type="dcterms:W3CDTF">2017-01-05T17:04:00Z</dcterms:modified>
</cp:coreProperties>
</file>